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before="0" w:beforeAutospacing="0" w:after="0" w:afterAutospacing="0" w:line="240" w:lineRule="atLeast"/>
        <w:jc w:val="center"/>
        <w:rPr>
          <w:b/>
          <w:bCs/>
        </w:rPr>
      </w:pPr>
      <w:r>
        <w:rPr>
          <w:b/>
          <w:bCs/>
        </w:rPr>
        <w:t>15、魅力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教学目标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1、学会10个生字，理解“怯生生”、“如怨如诉”、“铮铮作响”等词语。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2、分角色朗读课文，在读中体会人物的思想感情。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rPr>
          <w:rFonts w:hint="eastAsia"/>
          <w:lang w:val="en-US" w:eastAsia="zh-CN"/>
        </w:rPr>
        <w:t>3、</w:t>
      </w:r>
      <w:r>
        <w:t>感受文学作品对人精神生活的影响，学习作者通过塑造人物形象侧面反映文学作品魅力的方法。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rPr>
          <w:rFonts w:hint="eastAsia"/>
          <w:lang w:val="en-US" w:eastAsia="zh-CN"/>
        </w:rPr>
        <w:t>4、</w:t>
      </w:r>
      <w:r>
        <w:t>感受文学作品对人精神生活的影响魅力。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rPr>
          <w:b/>
          <w:bCs/>
        </w:rPr>
        <w:t>教学重难点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理解文中魅力是指什么，这种魅力又是如何产生的。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rPr>
          <w:b/>
          <w:bCs/>
        </w:rPr>
      </w:pPr>
      <w:r>
        <w:rPr>
          <w:b/>
          <w:bCs/>
        </w:rPr>
        <w:t>教学时间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rPr>
          <w:rFonts w:hint="eastAsia"/>
          <w:lang w:val="en-US" w:eastAsia="zh-CN"/>
        </w:rPr>
        <w:t>2</w:t>
      </w:r>
      <w:r>
        <w:t>课时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rPr>
          <w:b/>
          <w:bCs/>
        </w:rPr>
      </w:pPr>
      <w:r>
        <w:rPr>
          <w:b/>
          <w:bCs/>
        </w:rPr>
        <w:t>教学过程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</w:p>
    <w:p>
      <w:pPr>
        <w:pStyle w:val="2"/>
        <w:adjustRightInd w:val="0"/>
        <w:snapToGrid w:val="0"/>
        <w:spacing w:before="0" w:beforeAutospacing="0" w:after="0" w:afterAutospacing="0" w:line="240" w:lineRule="atLeast"/>
        <w:jc w:val="center"/>
        <w:rPr>
          <w:rFonts w:hint="eastAsia" w:eastAsia="宋体"/>
          <w:lang w:val="en-US" w:eastAsia="zh-CN"/>
        </w:rPr>
      </w:pPr>
      <w:r>
        <w:rPr>
          <w:rFonts w:hint="eastAsia"/>
          <w:lang w:eastAsia="zh-CN"/>
        </w:rPr>
        <w:t>第</w:t>
      </w:r>
      <w:r>
        <w:rPr>
          <w:rFonts w:hint="eastAsia"/>
          <w:lang w:val="en-US" w:eastAsia="zh-CN"/>
        </w:rPr>
        <w:t>1课时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一、导入：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ind w:firstLine="480" w:firstLineChars="200"/>
      </w:pPr>
      <w:r>
        <w:t>我们本单元的话题是“艺术魅力”，前面学习的两篇课文都是直接以艺术作品的名称作课题的，但今天要学的文章，却直接以“魅力”做课题。（板书课题）“魅力”一词是什么意思？（独特的吸引力。）看到这个题目，你想知道些什么？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二、检查预习：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ind w:firstLine="240" w:firstLineChars="100"/>
      </w:pPr>
      <w:r>
        <w:t>1、生字读音：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ind w:firstLine="240" w:firstLineChars="100"/>
      </w:pPr>
      <w:r>
        <w:t>2、课文中容易读错的：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ind w:firstLine="480" w:firstLineChars="200"/>
      </w:pPr>
      <w:r>
        <w:t>怯生生   腻烦    如怨如诉   铮铮作响  打嗝儿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 吵吵嚷嚷   瞥了一眼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三、整体感知课文：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ind w:firstLine="480" w:firstLineChars="200"/>
      </w:pPr>
      <w:r>
        <w:t>轻声读课文，思考课文是按照什么顺序来叙述？怎样给课文划分段落？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按照故事情节的发展将课文分为三大部分：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rPr>
          <w:rFonts w:hint="eastAsia"/>
          <w:lang w:eastAsia="zh-CN"/>
        </w:rPr>
        <w:t>第一部分</w:t>
      </w:r>
      <w:r>
        <w:t>（1—15）演出前，卡佳焦急不安，父亲不得不提前带她入场落座。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rPr>
          <w:rFonts w:hint="eastAsia"/>
          <w:lang w:eastAsia="zh-CN"/>
        </w:rPr>
        <w:t>第二部分</w:t>
      </w:r>
      <w:r>
        <w:t>（16—48）卡佳入情入境观看演出，在剧中拍卖汤姆时竟发出高价买下的呼声，搅了演出，令观众不满，父亲狼狈。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rPr>
          <w:rFonts w:hint="eastAsia"/>
          <w:lang w:eastAsia="zh-CN"/>
        </w:rPr>
        <w:t>第三部分</w:t>
      </w:r>
      <w:r>
        <w:t>（49—57）看到演员后，卡佳忧伤失望。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四、学习第一部分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1、今天是父亲第一次带卡佳上剧院，小声读1—15节，你能用一个词来形容卡佳此时的心情吗？（焦急  期待）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2、指导朗读。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同位试读对话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指名分角色朗读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bookmarkStart w:id="0" w:name="_GoBack"/>
      <w:bookmarkEnd w:id="0"/>
    </w:p>
    <w:p>
      <w:pPr>
        <w:pStyle w:val="2"/>
        <w:adjustRightInd w:val="0"/>
        <w:snapToGrid w:val="0"/>
        <w:spacing w:before="0" w:beforeAutospacing="0" w:after="0" w:afterAutospacing="0" w:line="240" w:lineRule="atLeast"/>
        <w:jc w:val="center"/>
      </w:pPr>
      <w:r>
        <w:t>第</w:t>
      </w:r>
      <w:r>
        <w:rPr>
          <w:rFonts w:hint="eastAsia"/>
          <w:lang w:val="en-US" w:eastAsia="zh-CN"/>
        </w:rPr>
        <w:t>2</w:t>
      </w:r>
      <w:r>
        <w:t>课时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一、复习导入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 上节课，咱们品读了文章的1—15自然段，知道了父亲第一次带卡佳上剧院，卡佳非常紧张，对这出戏焦急又很期待，那么卡佳在看这出戏的时候心情又发生了什么变化？想想为什么会发生这样的变化？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二、研读品悟课文第二部分：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1、戏终于开幕了，在看戏的整个过程中，卡佳的心情是随着剧情的发展跌宕起伏，纳闷他的心情发生了怎样的变化？为什么会有这样的变化？请大家默读课文16—48节，找出相关的语句体会。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2、学生自读自悟。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3、全班交流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第一次幕间休息：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第一次幕间休息时她蜷缩在那张大椅子上，不住地轻声抽泣。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“他们马上要卖他了。”卡佳噙着眼泪说。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“算了，”她脸色忧郁地补充说，“我哭的时候不想吃。”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她愁眉苦脸地坐在那儿，一句话也没有说。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（1）学生自主汇报。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（2）卡佳在第一次幕间休息的时候，心情是怎样的？（难受，忧郁）还从哪些句子和词语感受到的？为什么她的心情会是这样？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（3）指导感情朗读这些句子。分角色读16—33自然段。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师小结：这里我们知道了卡佳因为知道下一幕要卖汤姆叔叔了，因此觉得很难过。那么下一幕开始后，卡佳的心情又会发生什么变化呢？请大家接着往下读。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下一幕开始了。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重点句子：忽然，像是一股细细的，如怨如诉的水流，从第一排座位上冒出来一声铮铮作响的童音：“200块。”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（1）学生汇报回答，教师评价。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（2）如怨如诉、铮铮作响是什么意思？在这里表现了卡佳怎样的心情？（激动）为什么激动？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（3）指导朗读。师：还有哪个句子表现了卡佳现在的心情？“200，200块！”卡佳嚷道，“爸爸，不能把他卖掉！……好爸爸！……”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4）指导分角色朗读这个部分。师：卡佳因为害怕汤姆叔叔被卖掉而在戏剧演出中大声地嚷起来，引起了周围的观众的不满，爸爸急忙抱起卡佳往出口走。她紧紧地搂住他的脖子，一张泪汪汪的脸贴在父亲的耳朵边。后面的44—57自然段，我请一个小组的同学将它读完。其他同学思考，卡佳的心情又发生了什么变化？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4、小组读课文。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5、师：卡佳的心情又发生了什么变化呢？（失望）为什么会失望？（因为她见到了演汤姆叔叔的演员，觉得和故事里的汤姆叔叔不一样，觉得很失望。）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 指导朗读第57自然段。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6、师：同学们，卡佳从看戏一开始的忧郁难过，到戏剧中激动地喊出声音，到最后看到演汤姆叔叔的演员而失望，心情发生的变化可谓是跌宕起伏，咱们来讨论一下，为什么她的心情会发生这样的变化？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7、学生汇报。（是因为这出戏剧深深地吸引着她，所以才会发生这样的变化。）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8、回到课题：读完了课文，再想想，这里的魅力指的是什么？仅仅是指的汤姆叔叔这出戏吗？（还有原著的魅力。）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三、写作方法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1、同学们，这篇课文，作者是通过什么的描写来体现汤姆叔叔的小屋这出戏剧的魅力呢？（卡佳的心理变化）但是在文章中，还出现了一些似乎不相关联的人物。比如，那个秃顶的男人。还有其他观众。找一找描写他们的句子，看看这样描写有什么作用？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2、学生自读。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3、汇报交流。（这些是侧面描写，可以更加突出戏剧对卡佳的吸引力，也可以更加突显出卡佳纯洁的心灵。另一方面卡佳情感丰富、人性十足、纯真可爱，她本身就是一个充满魅力的人！）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四、学完这篇课文后，你最大的感受是什么？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81643F"/>
    <w:rsid w:val="2481643F"/>
    <w:rsid w:val="305455E5"/>
    <w:rsid w:val="36D343A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2016-01-21T02:48:00Z</dcterms:created>
  <dc:creator>Administrator</dc:creator>
  <cp:lastModifiedBy>Administrator</cp:lastModifiedBy>
  <dcterms:modified xsi:type="dcterms:W3CDTF">2018-12-29T07:45:51Z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